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D6AC0" w14:textId="33E51657" w:rsidR="00276F0F" w:rsidRPr="00276F0F" w:rsidRDefault="00276F0F" w:rsidP="00276F0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276F0F">
        <w:rPr>
          <w:rFonts w:ascii="Arial" w:hAnsi="Arial" w:cs="Arial"/>
          <w:b/>
          <w:sz w:val="24"/>
          <w:szCs w:val="24"/>
        </w:rPr>
        <w:t>GOBIERNO DE BJ ANUNCIA CURSOS A CIUDADANOS Y SERVIDORES PÚBLICOS</w:t>
      </w:r>
    </w:p>
    <w:bookmarkEnd w:id="0"/>
    <w:p w14:paraId="4B351A05" w14:textId="77777777" w:rsidR="00276F0F" w:rsidRPr="00276F0F" w:rsidRDefault="00276F0F" w:rsidP="00276F0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4F341C97" w14:textId="77777777" w:rsidR="00276F0F" w:rsidRPr="00276F0F" w:rsidRDefault="00276F0F" w:rsidP="00276F0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76F0F">
        <w:rPr>
          <w:rFonts w:ascii="Arial" w:hAnsi="Arial" w:cs="Arial"/>
          <w:b/>
          <w:sz w:val="24"/>
          <w:szCs w:val="24"/>
        </w:rPr>
        <w:t>Cancún, Q. R., a 06 de noviembre de 2023.-</w:t>
      </w:r>
      <w:r w:rsidRPr="00276F0F">
        <w:rPr>
          <w:rFonts w:ascii="Arial" w:hAnsi="Arial" w:cs="Arial"/>
          <w:sz w:val="24"/>
          <w:szCs w:val="24"/>
        </w:rPr>
        <w:t xml:space="preserve"> Con el inicio de un nuevo mes, el Instituto de Capacitación en Calidad (ICCAL) del Ayuntamiento de Benito Juárez publicó la relación de los cursos que ofrecerán para ciudadanos y servidores públicos la primera mitad de este noviembre, enfocados a habilidades y temas que les permitan desarrollarse en su entorno social, laboral y hasta personal. </w:t>
      </w:r>
    </w:p>
    <w:p w14:paraId="1D39A07A" w14:textId="77777777" w:rsidR="00276F0F" w:rsidRPr="00276F0F" w:rsidRDefault="00276F0F" w:rsidP="00276F0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CE3712" w14:textId="77777777" w:rsidR="00276F0F" w:rsidRPr="00276F0F" w:rsidRDefault="00276F0F" w:rsidP="00276F0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76F0F">
        <w:rPr>
          <w:rFonts w:ascii="Arial" w:hAnsi="Arial" w:cs="Arial"/>
          <w:sz w:val="24"/>
          <w:szCs w:val="24"/>
        </w:rPr>
        <w:t xml:space="preserve">En primer término, el martes 7 de noviembre se tendrá el tópico: “Manejo de conflictos”, de 10:00 a 12:00 horas, vía zoom, mientras que el viernes 10 será el de: “Inteligencia emocional al alcance de todos”, en el mismo horario y modalidad. </w:t>
      </w:r>
    </w:p>
    <w:p w14:paraId="702383B4" w14:textId="77777777" w:rsidR="00276F0F" w:rsidRPr="00276F0F" w:rsidRDefault="00276F0F" w:rsidP="00276F0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D808C40" w14:textId="77777777" w:rsidR="00276F0F" w:rsidRPr="00276F0F" w:rsidRDefault="00276F0F" w:rsidP="00276F0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76F0F">
        <w:rPr>
          <w:rFonts w:ascii="Arial" w:hAnsi="Arial" w:cs="Arial"/>
          <w:sz w:val="24"/>
          <w:szCs w:val="24"/>
        </w:rPr>
        <w:t xml:space="preserve">Para complementar esos conceptos abiertos a la población en general, se dará el jueves 16 de noviembre el tema: “Estrategias efectivas para la ansiedad”, de 10:00 a 12:00 horas, a través de la misma plataforma de videoconferencia. </w:t>
      </w:r>
    </w:p>
    <w:p w14:paraId="67913077" w14:textId="77777777" w:rsidR="00276F0F" w:rsidRPr="00276F0F" w:rsidRDefault="00276F0F" w:rsidP="00276F0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FD2E6E" w14:textId="77777777" w:rsidR="00276F0F" w:rsidRPr="00276F0F" w:rsidRDefault="00276F0F" w:rsidP="00276F0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76F0F">
        <w:rPr>
          <w:rFonts w:ascii="Arial" w:hAnsi="Arial" w:cs="Arial"/>
          <w:sz w:val="24"/>
          <w:szCs w:val="24"/>
        </w:rPr>
        <w:t>Exclusivamente para los servidores públicos, en la tele aula del ICCAL, se darán tres diferentes cursos que son sobre: Ley del Instituto Mexicano del Seguro Social, de 9:00 a 12:00 horas, el 9 y 10 de noviembre; Ortografía, del 13 al 17 de noviembre, de 14:00 a 16:00 horas; y Calidad en el servicio, programado para el próximo 14 noviembre, de 10:00 a 13:00 horas.</w:t>
      </w:r>
    </w:p>
    <w:p w14:paraId="56EB0CB3" w14:textId="77777777" w:rsidR="00276F0F" w:rsidRPr="00276F0F" w:rsidRDefault="00276F0F" w:rsidP="00276F0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6572086" w14:textId="7E73AC55" w:rsidR="00276F0F" w:rsidRPr="00276F0F" w:rsidRDefault="00276F0F" w:rsidP="00276F0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76F0F">
        <w:rPr>
          <w:rFonts w:ascii="Arial" w:hAnsi="Arial" w:cs="Arial"/>
          <w:sz w:val="24"/>
          <w:szCs w:val="24"/>
        </w:rPr>
        <w:t>Se invita a los interesados a consultar el link para inscripciones y fichas técnicas que son: https</w:t>
      </w:r>
      <w:proofErr w:type="gramStart"/>
      <w:r w:rsidRPr="00276F0F">
        <w:rPr>
          <w:rFonts w:ascii="Arial" w:hAnsi="Arial" w:cs="Arial"/>
          <w:sz w:val="24"/>
          <w:szCs w:val="24"/>
        </w:rPr>
        <w:t>:/</w:t>
      </w:r>
      <w:proofErr w:type="gramEnd"/>
      <w:r w:rsidRPr="00276F0F">
        <w:rPr>
          <w:rFonts w:ascii="Arial" w:hAnsi="Arial" w:cs="Arial"/>
          <w:sz w:val="24"/>
          <w:szCs w:val="24"/>
        </w:rPr>
        <w:t xml:space="preserve">/forms.gle/6frg5K9Qj5g1yfCQ8, o bien comunicarse a través de las diferentes vías de comunicación que son: </w:t>
      </w:r>
      <w:proofErr w:type="spellStart"/>
      <w:r w:rsidRPr="00276F0F">
        <w:rPr>
          <w:rFonts w:ascii="Arial" w:hAnsi="Arial" w:cs="Arial"/>
          <w:sz w:val="24"/>
          <w:szCs w:val="24"/>
        </w:rPr>
        <w:t>Iccal.cancun</w:t>
      </w:r>
      <w:proofErr w:type="spellEnd"/>
      <w:r w:rsidRPr="00276F0F">
        <w:rPr>
          <w:rFonts w:ascii="Arial" w:hAnsi="Arial" w:cs="Arial"/>
          <w:sz w:val="24"/>
          <w:szCs w:val="24"/>
        </w:rPr>
        <w:t xml:space="preserve"> en Facebook, ICCAL_CANCUN en X (antes Twitter), al teléfono 998 887 89 29 y al correo electrónico: </w:t>
      </w:r>
      <w:hyperlink r:id="rId8" w:history="1">
        <w:r w:rsidRPr="00276F0F">
          <w:rPr>
            <w:rStyle w:val="Hipervnculo"/>
            <w:rFonts w:ascii="Arial" w:hAnsi="Arial" w:cs="Arial"/>
            <w:b/>
            <w:sz w:val="24"/>
            <w:szCs w:val="24"/>
          </w:rPr>
          <w:t>iccal.capacitacion@gmail.com</w:t>
        </w:r>
      </w:hyperlink>
    </w:p>
    <w:p w14:paraId="36A72C1F" w14:textId="77777777" w:rsidR="00276F0F" w:rsidRPr="00276F0F" w:rsidRDefault="00276F0F" w:rsidP="00276F0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791960" w14:textId="77777777" w:rsidR="00276F0F" w:rsidRDefault="00276F0F" w:rsidP="00276F0F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BFC69C4" w14:textId="46D7E500" w:rsidR="00A5698C" w:rsidRPr="00276F0F" w:rsidRDefault="00276F0F" w:rsidP="00276F0F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</w:t>
      </w:r>
    </w:p>
    <w:sectPr w:rsidR="00A5698C" w:rsidRPr="00276F0F" w:rsidSect="0092028B">
      <w:headerReference w:type="default" r:id="rId9"/>
      <w:footerReference w:type="default" r:id="rId10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8C2DA" w14:textId="77777777" w:rsidR="0092643C" w:rsidRDefault="0092643C" w:rsidP="0092028B">
      <w:r>
        <w:separator/>
      </w:r>
    </w:p>
  </w:endnote>
  <w:endnote w:type="continuationSeparator" w:id="0">
    <w:p w14:paraId="5E481248" w14:textId="77777777" w:rsidR="0092643C" w:rsidRDefault="0092643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EF33E" w14:textId="77777777" w:rsidR="0092643C" w:rsidRDefault="0092643C" w:rsidP="0092028B">
      <w:r>
        <w:separator/>
      </w:r>
    </w:p>
  </w:footnote>
  <w:footnote w:type="continuationSeparator" w:id="0">
    <w:p w14:paraId="7DD45AF7" w14:textId="77777777" w:rsidR="0092643C" w:rsidRDefault="0092643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FC1ADE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276F0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2228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1FC1ADE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276F0F">
                      <w:rPr>
                        <w:rFonts w:cstheme="minorHAnsi"/>
                        <w:b/>
                        <w:bCs/>
                        <w:lang w:val="es-ES"/>
                      </w:rPr>
                      <w:t>2228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5079F"/>
    <w:rsid w:val="00111F21"/>
    <w:rsid w:val="00276F0F"/>
    <w:rsid w:val="003425F7"/>
    <w:rsid w:val="0065406D"/>
    <w:rsid w:val="006A1CAC"/>
    <w:rsid w:val="007E0B4C"/>
    <w:rsid w:val="0092028B"/>
    <w:rsid w:val="0092643C"/>
    <w:rsid w:val="009D2BE0"/>
    <w:rsid w:val="00A5698C"/>
    <w:rsid w:val="00BD5728"/>
    <w:rsid w:val="00C536F9"/>
    <w:rsid w:val="00D23899"/>
    <w:rsid w:val="00E90C7C"/>
    <w:rsid w:val="00EA339E"/>
    <w:rsid w:val="00ED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unhideWhenUsed/>
    <w:rsid w:val="00276F0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unhideWhenUsed/>
    <w:rsid w:val="00276F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cal.capacitacion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2023-11-06T20:54:00Z</dcterms:created>
  <dcterms:modified xsi:type="dcterms:W3CDTF">2023-11-06T20:54:00Z</dcterms:modified>
</cp:coreProperties>
</file>